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som inkom 2025-09-07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4103" cy="5688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99410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