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501-2024 i Eda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