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klagomål behandlar höga naturvärden i avverkningsanmälan A 12929-2026 i Eda kommun som inkom 2026-03-11 och omfattar 0,7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6620207, E 339735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