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59686-2025 i Eda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