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45093-2024 i Eda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