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19681-2024 i Eda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