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6802-2020 i E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