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02-2024 i E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