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dokument behandlar höga naturvärden i avverkningsanmälan A 51253-2022 i Eda kommun som inkom 2022-11-03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(VU, T) och dropptaggsvamp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