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57523-2023 i Eda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