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00-2023 i Eda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