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89-2023 i Ed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