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12465-2024 i Eda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