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14-2024 i Eda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