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85-2025 i E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