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864-2021 i Eda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