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02-2022 i E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