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38044-2021 i Eda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