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63190-2018</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