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21139-2025 i Eda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