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16335-2024 i Eda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