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19681-2024 i Eda kommun</w:t>
      </w:r>
    </w:p>
    <w:p>
      <w:r>
        <w:t>Detta klagomål behandlar höga naturvärden i avverkningsanmälan A 19681-2024 i Eda kommun som inkom 2024-05-20 och omfattar 8,7 ha.</w:t>
      </w:r>
    </w:p>
    <w:p>
      <w:pPr>
        <w:pStyle w:val="Caption"/>
      </w:pPr>
      <w:r>
        <w:drawing>
          <wp:inline xmlns:a="http://schemas.openxmlformats.org/drawingml/2006/main" xmlns:pic="http://schemas.openxmlformats.org/drawingml/2006/picture">
            <wp:extent cx="5486400" cy="3305038"/>
            <wp:docPr id="1" name="Picture 1"/>
            <wp:cNvGraphicFramePr>
              <a:graphicFrameLocks noChangeAspect="1"/>
            </wp:cNvGraphicFramePr>
            <a:graphic>
              <a:graphicData uri="http://schemas.openxmlformats.org/drawingml/2006/picture">
                <pic:pic>
                  <pic:nvPicPr>
                    <pic:cNvPr id="0" name="A 19681-2024 karta.png"/>
                    <pic:cNvPicPr/>
                  </pic:nvPicPr>
                  <pic:blipFill>
                    <a:blip r:embed="rId16"/>
                    <a:stretch>
                      <a:fillRect/>
                    </a:stretch>
                  </pic:blipFill>
                  <pic:spPr>
                    <a:xfrm>
                      <a:off x="0" y="0"/>
                      <a:ext cx="5486400" cy="330503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6637627, E 333039 i SWEREF 99 TM.</w:t>
      </w:r>
    </w:p>
    <w:p>
      <w:r>
        <w:t>Inom 24 meter från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