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16425-2022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