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gammelgransskål (NT), garnlav (NT), granticka (NT), lunglav (NT), tretåig hackspett (NT, §4), violettgrå tagellav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