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535-2025 i Torsby kommun</w:t>
      </w:r>
    </w:p>
    <w:p>
      <w:r>
        <w:t>Detta klagomål behandlar höga naturvärden i samrådsanmälan S 535-2025 i Torsby kommun som inkom 2025-02-19 och omfattar 33,1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S 535-2025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6706965, E 409094 i SWEREF 99 TM.</w:t>
      </w:r>
    </w:p>
    <w:p>
      <w:r>
        <w:t>I och inom 6 meter från samrådsanmälan finns fynd av 11 naturvårdsarter, varav 9 är rödlistade, 1 är fridlyst, 11 är typiska (T) och 1 är signalart (S): garnlav (VU, T), doftskinn (NT, T), dropptaggsvamp (NT, T), dvärgbägarlav (NT, T), kolflarnlav (NT, T), skuggblåslav (NT, T), tallticka (NT, T), ullticka (NT, T), vedskivlav (NT, T), korallblylav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