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som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garnlav (VU, T), gammelgransskål (NT, T), skuggblåslav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