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som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dvärgbägarlav (NT, T), vedskivlav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