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som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gammelgransskål (NT, T), kolflarnlav (NT, T), motaggsvamp (NT, T), mörk kolflarnlav (NT), skrovellav (NT, T), tretåig hackspett (NT, T, §4)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