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som inkom 2023-01-31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