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som inkom 2026-06-04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6736047, E 374669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