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som inkom 2022-11-17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6680927, E 384293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