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som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garnlav (VU, T), gammelgransskål (NT, T), kolflarnlav (NT, T), lunglav (NT, T), mörk kolflarnlav (NT), skrovellav (NT, T), skuggblåslav (NT, T), tallticka (NT, T), vedskivlav (NT, T), bårdlav (S, T) och skinnlav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