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som inkom 2024-09-09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garnlav (VU, T), gammelgransskål (NT, T), skuggblåslav (NT, T) och violettgrå tagellav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