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som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knärot (VU, T, §8), vedskivlav (NT, T), violettgrå tagellav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