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som inkom 2024-12-05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kattfotslav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