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Detta dokument behandlar höga naturvärden i avverkningsanmälan A 16425-2022 i Torsby kommun som inkom 2022-04-20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6688860, E 389769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3 meter från avverkningsanmälan har följande 1 naturvårdsarter hittats: stor skogsbäckmossa (VU). Av dessa är 1 rödlistade. För rödlistade arter har rödlistekategorin angivits inom parentes.</w:t>
      </w:r>
    </w:p>
    <w:p>
      <w:r>
        <w:t>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