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Detta dokument behandlar höga naturvärden i avverkningsanmälan A 34930-2022 i Torsby kommun som inkom 2022-08-23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6683543, E 411756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späd bäckmossa (NT), mörk husmossa (S, T), strutbräken (S, T) och terpentinmossa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