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som inkom 2021-08-16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6723930, E 387463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