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-2021 i Tors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