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och omfattar 36,3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