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som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gammelgransskål (NT, T), kolflarnlav (NT, T), motaggsvamp (NT, T), mörk kolflarnlav (NT), skrovellav (NT, 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