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som inkom 2025-10-16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