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som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12 naturvårdsarter hittats: garnlav (VU, T), doftskinn (NT, T), dvärgbägarlav (NT, T), gammelgransskål (NT, T), kattfotslav (NT, T), lunglav (NT, T), skrovellav (NT, T), skuggblåslav (NT, T), korallblylav (S, T), stuplav (S, T), vedticka (S, T) och vågbandad barkbock (S).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