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som inkom 2023-04-06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6670273, E 387659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