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Detta dokument behandlar höga naturvärden i avverkningsanmälan A 16425-2022 i Torsby kommun som inkom 2022-04-20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6688860, E 389769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stor skogsbäckmossa (VU). Av dessa är 1 rödlistade. För rödlistade arter har rödlistekategorin angivits inom parentes.</w:t>
      </w:r>
    </w:p>
    <w:p>
      <w:r>
        <w:t>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