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50089-2020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