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34-2023 i Tors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