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brunpudrad nållav (NT), doftskinn (NT), dvärgbägarlav (NT), gammelgransskål (NT), garnlav (NT), kolflarnlav (NT), kortskaftad ärgspik (NT), mörk kolflarnlav (NT), vedskivlav (NT), vedtrappmossa (NT), dropptaggsvamp (S), flagellkvastmossa (S), gulnål (S) och skuggblåslav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