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33835-2023 i Torsby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