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ejder (EN, §4), knärot (VU, §8), dvärgbägarlav (NT), garnlav (NT), kortskaftad ärgspik (NT), lunglav (NT), oljetagging (NT), skrovellav (NT), stiftgelélav (NT), tretåig hackspett (NT, §4), vedskivlav (NT), vedtrappmossa (NT), barkticka (S), bårdlav (S), korallblylav (S), stuplav (S) och traslav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ejder (EN, §4),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